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13" w:rsidRPr="001C1B71" w:rsidRDefault="00D55713" w:rsidP="00D557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B71">
        <w:rPr>
          <w:rFonts w:ascii="Times New Roman" w:eastAsia="Times New Roman" w:hAnsi="Times New Roman"/>
          <w:b/>
          <w:bCs/>
          <w:sz w:val="24"/>
          <w:szCs w:val="24"/>
        </w:rPr>
        <w:t xml:space="preserve">Аннотация к рабочей программе </w:t>
      </w:r>
      <w:r w:rsidRPr="001C1B71">
        <w:rPr>
          <w:rFonts w:ascii="Times New Roman" w:hAnsi="Times New Roman"/>
          <w:b/>
          <w:bCs/>
          <w:sz w:val="24"/>
          <w:szCs w:val="24"/>
        </w:rPr>
        <w:t xml:space="preserve">курса внеурочной деятельности </w:t>
      </w:r>
    </w:p>
    <w:p w:rsidR="00D55713" w:rsidRDefault="00D55713" w:rsidP="00D557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C1B71"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/>
          <w:b/>
          <w:bCs/>
          <w:sz w:val="24"/>
          <w:szCs w:val="24"/>
        </w:rPr>
        <w:t>Профессиональные пробы</w:t>
      </w:r>
      <w:r w:rsidRPr="001C1B71">
        <w:rPr>
          <w:rFonts w:ascii="Times New Roman" w:hAnsi="Times New Roman"/>
          <w:b/>
          <w:bCs/>
          <w:sz w:val="24"/>
          <w:szCs w:val="24"/>
        </w:rPr>
        <w:t>»</w:t>
      </w:r>
    </w:p>
    <w:p w:rsidR="00D55713" w:rsidRDefault="00D55713" w:rsidP="003014A2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D55713">
        <w:rPr>
          <w:rFonts w:ascii="Times New Roman" w:hAnsi="Times New Roman"/>
          <w:sz w:val="24"/>
          <w:szCs w:val="24"/>
        </w:rPr>
        <w:t xml:space="preserve">Рабочая программа по внеурочной деятельности «Профессиональные пробы» </w:t>
      </w:r>
      <w:r w:rsidRPr="00D55713">
        <w:rPr>
          <w:rFonts w:ascii="Times New Roman" w:eastAsia="Times New Roman" w:hAnsi="Times New Roman"/>
          <w:sz w:val="24"/>
          <w:szCs w:val="24"/>
        </w:rPr>
        <w:t xml:space="preserve">создана в соответствии с </w:t>
      </w:r>
      <w:r w:rsidRPr="00D55713">
        <w:rPr>
          <w:rFonts w:ascii="Times New Roman" w:hAnsi="Times New Roman"/>
          <w:sz w:val="24"/>
          <w:szCs w:val="24"/>
        </w:rPr>
        <w:t>Федеральны</w:t>
      </w:r>
      <w:r w:rsidRPr="00D55713">
        <w:rPr>
          <w:rFonts w:ascii="Times New Roman" w:hAnsi="Times New Roman"/>
          <w:sz w:val="24"/>
          <w:szCs w:val="24"/>
        </w:rPr>
        <w:t>м</w:t>
      </w:r>
      <w:r w:rsidRPr="00D55713">
        <w:rPr>
          <w:rFonts w:ascii="Times New Roman" w:hAnsi="Times New Roman"/>
          <w:sz w:val="24"/>
          <w:szCs w:val="24"/>
        </w:rPr>
        <w:t xml:space="preserve"> закон «Об образовании в Российской Федерации» от 29 декабря 2012 года №273 – ФЗ (с изменениями и дополнениями на 2018 год);</w:t>
      </w:r>
      <w:r w:rsidRPr="00D55713">
        <w:rPr>
          <w:rFonts w:ascii="Times New Roman" w:hAnsi="Times New Roman"/>
          <w:sz w:val="24"/>
          <w:szCs w:val="24"/>
        </w:rPr>
        <w:t xml:space="preserve"> </w:t>
      </w:r>
      <w:r w:rsidRPr="00D55713">
        <w:rPr>
          <w:rFonts w:ascii="Times New Roman" w:eastAsia="Times New Roman" w:hAnsi="Times New Roman"/>
          <w:b/>
          <w:i/>
          <w:sz w:val="24"/>
          <w:szCs w:val="24"/>
        </w:rPr>
        <w:t>учебным планом</w:t>
      </w:r>
      <w:r w:rsidRPr="00D55713">
        <w:rPr>
          <w:rFonts w:ascii="Times New Roman" w:eastAsia="Times New Roman" w:hAnsi="Times New Roman"/>
          <w:sz w:val="24"/>
          <w:szCs w:val="24"/>
        </w:rPr>
        <w:t xml:space="preserve"> МАОУ «Школа №1».  </w:t>
      </w:r>
    </w:p>
    <w:p w:rsidR="003014A2" w:rsidRDefault="003014A2" w:rsidP="003014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3014A2" w:rsidRPr="00B378E4" w:rsidRDefault="003014A2" w:rsidP="003014A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378E4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Место </w:t>
      </w:r>
      <w:r w:rsidRPr="00B378E4">
        <w:rPr>
          <w:rFonts w:ascii="Times New Roman" w:hAnsi="Times New Roman"/>
          <w:b/>
          <w:bCs/>
          <w:sz w:val="24"/>
          <w:szCs w:val="24"/>
        </w:rPr>
        <w:t>курса внеурочной деятельности  «</w:t>
      </w:r>
      <w:r>
        <w:rPr>
          <w:rFonts w:ascii="Times New Roman" w:hAnsi="Times New Roman"/>
          <w:b/>
          <w:bCs/>
          <w:sz w:val="24"/>
          <w:szCs w:val="24"/>
        </w:rPr>
        <w:t>Профессиональные пробы</w:t>
      </w:r>
      <w:r w:rsidRPr="00B378E4">
        <w:rPr>
          <w:rFonts w:ascii="Times New Roman" w:hAnsi="Times New Roman"/>
          <w:b/>
          <w:bCs/>
          <w:sz w:val="24"/>
          <w:szCs w:val="24"/>
        </w:rPr>
        <w:t>»</w:t>
      </w:r>
    </w:p>
    <w:p w:rsidR="003014A2" w:rsidRPr="00B378E4" w:rsidRDefault="003014A2" w:rsidP="003014A2">
      <w:pPr>
        <w:widowControl w:val="0"/>
        <w:autoSpaceDE w:val="0"/>
        <w:autoSpaceDN w:val="0"/>
        <w:spacing w:before="8" w:after="0" w:line="240" w:lineRule="auto"/>
        <w:ind w:left="1915" w:right="1215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B378E4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в учебном плане</w:t>
      </w:r>
    </w:p>
    <w:p w:rsidR="00D55713" w:rsidRPr="00D55713" w:rsidRDefault="00D55713" w:rsidP="003014A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D55713">
        <w:rPr>
          <w:rFonts w:ascii="Times New Roman" w:eastAsiaTheme="minorHAnsi" w:hAnsi="Times New Roman"/>
          <w:sz w:val="24"/>
          <w:szCs w:val="24"/>
        </w:rPr>
        <w:t>На изучение программы «Профессиональные пробы» по учебному плану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55713">
        <w:rPr>
          <w:rFonts w:ascii="Times New Roman" w:eastAsiaTheme="minorHAnsi" w:hAnsi="Times New Roman"/>
          <w:sz w:val="24"/>
          <w:szCs w:val="24"/>
        </w:rPr>
        <w:t>отводится 33 часа в год в 10 классе и 33 часа в год в 11 классе.</w:t>
      </w:r>
    </w:p>
    <w:p w:rsidR="003014A2" w:rsidRDefault="003014A2" w:rsidP="00D5571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5713" w:rsidRPr="00D55713" w:rsidRDefault="00D55713" w:rsidP="00D5571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D55713">
        <w:rPr>
          <w:rFonts w:ascii="Times New Roman" w:eastAsia="Times New Roman" w:hAnsi="Times New Roman"/>
          <w:b/>
          <w:sz w:val="24"/>
          <w:szCs w:val="24"/>
          <w:lang w:eastAsia="ru-RU"/>
        </w:rPr>
        <w:t>Планируемые результаты</w:t>
      </w:r>
    </w:p>
    <w:p w:rsidR="00D55713" w:rsidRPr="00D55713" w:rsidRDefault="00D55713" w:rsidP="00D55713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b/>
          <w:sz w:val="24"/>
          <w:szCs w:val="24"/>
          <w:lang w:eastAsia="ru-RU"/>
        </w:rPr>
        <w:t>освоения курса внеурочной деятельности «Профессиональные пробы»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Личностные результаты: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>- приобретение социальных знаний;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самостоятельность и личная ответственность  за выбор дальнейшей профессии;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>- получение опыта самостоятельного общественного  и профессионального действия.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>- наличие мотивации к самообразованию и саморазвитию.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</w:t>
      </w:r>
      <w:proofErr w:type="gramStart"/>
      <w:r w:rsidRPr="00D55713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>a</w:t>
      </w:r>
      <w:proofErr w:type="gramEnd"/>
      <w:r w:rsidRPr="00D557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предметные результаты: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 xml:space="preserve">-умение осознанно использовать речевые средства в соответствии с задачей общения; 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>-владение основами самоконтроля и  адекватной  самооценки;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 xml:space="preserve">- умение </w:t>
      </w:r>
      <w:proofErr w:type="spellStart"/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>самопрезентации</w:t>
      </w:r>
      <w:proofErr w:type="spellEnd"/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>-умение оценивать правильность выбора, соотнесение его с  собственными  возможностями;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>-умение организовывать сотрудничество и совместную деятельность в коллективе, работать индивидуально;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>-умение формулировать, аргументировать и отстаивать свою позицию;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>-развитие компетентности в области применения  информационно-коммуникационных технологий.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5713" w:rsidRPr="00D55713" w:rsidRDefault="00D55713" w:rsidP="00D55713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55713">
        <w:rPr>
          <w:rFonts w:eastAsia="Times New Roman"/>
          <w:sz w:val="24"/>
          <w:szCs w:val="24"/>
          <w:lang w:eastAsia="ru-RU"/>
        </w:rPr>
        <w:t xml:space="preserve">      </w:t>
      </w:r>
      <w:proofErr w:type="gramStart"/>
      <w:r w:rsidRPr="00D557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Оценка результативности</w:t>
      </w:r>
      <w:r w:rsidRPr="00D55713">
        <w:rPr>
          <w:rFonts w:ascii="Times New Roman" w:eastAsia="Times New Roman" w:hAnsi="Times New Roman"/>
          <w:sz w:val="24"/>
          <w:szCs w:val="24"/>
          <w:lang w:eastAsia="ru-RU"/>
        </w:rPr>
        <w:t xml:space="preserve">  реализации программы  предусматривает следующие показатели:  повышение мотивации обучающихся к профориентации,</w:t>
      </w:r>
      <w:r w:rsidRPr="00D5571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рост личностных достижений обучающихся,  а также  фиксируемые в портфолио школьников результаты  повышения активности обучающихся в олимпиадной и конкурсной деятельности и  рост количества школьников - участников профессиональных проб.  </w:t>
      </w:r>
      <w:proofErr w:type="gramEnd"/>
    </w:p>
    <w:p w:rsidR="00D55713" w:rsidRPr="00D55713" w:rsidRDefault="00D55713" w:rsidP="00D55713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55713">
        <w:rPr>
          <w:rFonts w:ascii="Times New Roman" w:hAnsi="Times New Roman"/>
          <w:b/>
          <w:sz w:val="24"/>
          <w:szCs w:val="24"/>
        </w:rPr>
        <w:t>Результаты внеурочной деятельности: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13">
        <w:rPr>
          <w:rFonts w:ascii="Times New Roman" w:hAnsi="Times New Roman"/>
          <w:i/>
          <w:iCs/>
          <w:sz w:val="24"/>
          <w:szCs w:val="24"/>
        </w:rPr>
        <w:t>Первый уровень результатов</w:t>
      </w:r>
      <w:r w:rsidRPr="00D557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55713">
        <w:rPr>
          <w:rFonts w:ascii="Times New Roman" w:hAnsi="Times New Roman"/>
          <w:sz w:val="24"/>
          <w:szCs w:val="24"/>
        </w:rPr>
        <w:t>–</w:t>
      </w:r>
      <w:r w:rsidRPr="00D5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proofErr w:type="gramEnd"/>
      <w:r w:rsidRPr="00D5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пределение интересов, увлечений учащихся, их отношения к различным сферам профессиональной деятельности.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13">
        <w:rPr>
          <w:rFonts w:ascii="Times New Roman" w:hAnsi="Times New Roman"/>
          <w:i/>
          <w:iCs/>
          <w:sz w:val="24"/>
          <w:szCs w:val="24"/>
        </w:rPr>
        <w:t>Второй уровень результатов</w:t>
      </w:r>
      <w:r w:rsidRPr="00D55713">
        <w:rPr>
          <w:rFonts w:ascii="Times New Roman" w:hAnsi="Times New Roman"/>
          <w:sz w:val="24"/>
          <w:szCs w:val="24"/>
        </w:rPr>
        <w:t xml:space="preserve"> – </w:t>
      </w:r>
      <w:r w:rsidRPr="00D5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накопление информации, направленной на выявление знаний и умений в области той профессиональной деятельности, в которой предполагается проведение пробы. Знакомство с реальной деятельностью специалистов в ходе просмотра кинофильмов, посещения предприятий, встреч с профессионалами из области трудовой деятельности, предполагаемой для выполнения профессиональной пробы.</w:t>
      </w:r>
    </w:p>
    <w:p w:rsidR="00D55713" w:rsidRPr="00D55713" w:rsidRDefault="00D55713" w:rsidP="00D55713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5713">
        <w:rPr>
          <w:rFonts w:ascii="Times New Roman" w:hAnsi="Times New Roman"/>
          <w:i/>
          <w:iCs/>
          <w:sz w:val="24"/>
          <w:szCs w:val="24"/>
        </w:rPr>
        <w:lastRenderedPageBreak/>
        <w:t>Третий  уровень результатов</w:t>
      </w:r>
      <w:r w:rsidRPr="00D55713">
        <w:rPr>
          <w:rFonts w:ascii="Times New Roman" w:hAnsi="Times New Roman"/>
          <w:sz w:val="24"/>
          <w:szCs w:val="24"/>
        </w:rPr>
        <w:t xml:space="preserve"> –</w:t>
      </w:r>
      <w:r w:rsidRPr="00D557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осуществление комплекса теоретических и практических заданий, моделирующих основные характеристики предмета, применяются цели, условия и ситуации проявления ПВК специалистов.</w:t>
      </w:r>
    </w:p>
    <w:p w:rsidR="003014A2" w:rsidRDefault="003014A2" w:rsidP="00D55713">
      <w:pPr>
        <w:widowControl w:val="0"/>
        <w:autoSpaceDE w:val="0"/>
        <w:autoSpaceDN w:val="0"/>
        <w:spacing w:after="0" w:line="275" w:lineRule="exact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833C37" w:rsidRPr="00D55713" w:rsidRDefault="00D55713" w:rsidP="003014A2">
      <w:pPr>
        <w:widowControl w:val="0"/>
        <w:autoSpaceDE w:val="0"/>
        <w:autoSpaceDN w:val="0"/>
        <w:spacing w:after="0" w:line="275" w:lineRule="exact"/>
        <w:outlineLvl w:val="0"/>
        <w:rPr>
          <w:sz w:val="24"/>
          <w:szCs w:val="24"/>
        </w:rPr>
      </w:pPr>
      <w:r w:rsidRPr="001C1B7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Срок реализации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программы курса </w:t>
      </w:r>
      <w:r w:rsidRPr="001C1B7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«</w:t>
      </w:r>
      <w:r>
        <w:rPr>
          <w:rFonts w:ascii="Times New Roman" w:hAnsi="Times New Roman"/>
          <w:b/>
          <w:bCs/>
          <w:sz w:val="24"/>
          <w:szCs w:val="24"/>
        </w:rPr>
        <w:t>Профессиональные пробы</w:t>
      </w:r>
      <w:r w:rsidRPr="001C1B7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» -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2</w:t>
      </w:r>
      <w:r w:rsidRPr="001C1B7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год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а</w:t>
      </w:r>
      <w:r w:rsidRPr="001C1B71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.</w:t>
      </w:r>
    </w:p>
    <w:sectPr w:rsidR="00833C37" w:rsidRPr="00D55713" w:rsidSect="003014A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D0"/>
    <w:rsid w:val="002A38D0"/>
    <w:rsid w:val="003014A2"/>
    <w:rsid w:val="00833C37"/>
    <w:rsid w:val="00D5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Semiy</dc:creator>
  <cp:keywords/>
  <dc:description/>
  <cp:lastModifiedBy>Semiy</cp:lastModifiedBy>
  <cp:revision>2</cp:revision>
  <dcterms:created xsi:type="dcterms:W3CDTF">2021-01-31T07:17:00Z</dcterms:created>
  <dcterms:modified xsi:type="dcterms:W3CDTF">2021-01-31T07:34:00Z</dcterms:modified>
</cp:coreProperties>
</file>